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824" w:rsidRPr="00556754" w:rsidRDefault="00556754" w:rsidP="00B4468F">
      <w:pPr>
        <w:pStyle w:val="NormalWeb"/>
        <w:spacing w:before="0" w:beforeAutospacing="0" w:after="0" w:afterAutospacing="0"/>
        <w:ind w:left="-2250"/>
        <w:rPr>
          <w:sz w:val="23"/>
          <w:szCs w:val="23"/>
        </w:rPr>
      </w:pPr>
      <w:r w:rsidRPr="00556754">
        <w:rPr>
          <w:sz w:val="23"/>
          <w:szCs w:val="23"/>
        </w:rPr>
        <w:t xml:space="preserve">Dear </w:t>
      </w:r>
      <w:r w:rsidR="00114393">
        <w:rPr>
          <w:sz w:val="23"/>
          <w:szCs w:val="23"/>
        </w:rPr>
        <w:t>Senator Hwang:</w:t>
      </w:r>
      <w:bookmarkStart w:id="0" w:name="_GoBack"/>
      <w:bookmarkEnd w:id="0"/>
    </w:p>
    <w:p w:rsidR="00556754" w:rsidRPr="00556754" w:rsidRDefault="00556754" w:rsidP="00B4468F">
      <w:pPr>
        <w:pStyle w:val="NormalWeb"/>
        <w:spacing w:before="0" w:beforeAutospacing="0" w:after="0" w:afterAutospacing="0"/>
        <w:ind w:left="-2250"/>
        <w:rPr>
          <w:sz w:val="23"/>
          <w:szCs w:val="23"/>
        </w:rPr>
      </w:pPr>
    </w:p>
    <w:p w:rsidR="00407CB9" w:rsidRDefault="00407CB9" w:rsidP="00407CB9">
      <w:pPr>
        <w:pStyle w:val="Default"/>
        <w:ind w:left="-2250"/>
        <w:rPr>
          <w:rFonts w:ascii="Times New Roman" w:hAnsi="Times New Roman" w:cs="Times New Roman"/>
          <w:color w:val="auto"/>
          <w:sz w:val="23"/>
          <w:szCs w:val="23"/>
          <w:lang w:eastAsia="en-US"/>
        </w:rPr>
      </w:pPr>
      <w:r>
        <w:rPr>
          <w:rFonts w:ascii="Times New Roman" w:hAnsi="Times New Roman" w:cs="Times New Roman"/>
          <w:color w:val="auto"/>
          <w:sz w:val="23"/>
          <w:szCs w:val="23"/>
          <w:lang w:eastAsia="en-US"/>
        </w:rPr>
        <w:t xml:space="preserve">We are writing to request </w:t>
      </w:r>
      <w:r w:rsidR="00657BA4">
        <w:rPr>
          <w:rFonts w:ascii="Times New Roman" w:hAnsi="Times New Roman" w:cs="Times New Roman"/>
          <w:color w:val="auto"/>
          <w:sz w:val="23"/>
          <w:szCs w:val="23"/>
          <w:lang w:eastAsia="en-US"/>
        </w:rPr>
        <w:t>amendment to</w:t>
      </w:r>
      <w:r>
        <w:rPr>
          <w:rFonts w:ascii="Times New Roman" w:hAnsi="Times New Roman" w:cs="Times New Roman"/>
          <w:color w:val="auto"/>
          <w:sz w:val="23"/>
          <w:szCs w:val="23"/>
          <w:lang w:eastAsia="en-US"/>
        </w:rPr>
        <w:t xml:space="preserve"> Connecticut General Statute</w:t>
      </w:r>
      <w:r w:rsidRPr="00407CB9">
        <w:rPr>
          <w:rFonts w:ascii="Times New Roman" w:hAnsi="Times New Roman" w:cs="Times New Roman"/>
          <w:color w:val="auto"/>
          <w:sz w:val="23"/>
          <w:szCs w:val="23"/>
          <w:lang w:eastAsia="en-US"/>
        </w:rPr>
        <w:t>, Section 8-30g</w:t>
      </w:r>
      <w:r>
        <w:rPr>
          <w:rFonts w:ascii="Times New Roman" w:hAnsi="Times New Roman" w:cs="Times New Roman"/>
          <w:color w:val="auto"/>
          <w:sz w:val="23"/>
          <w:szCs w:val="23"/>
          <w:lang w:eastAsia="en-US"/>
        </w:rPr>
        <w:t xml:space="preserve">.  </w:t>
      </w:r>
      <w:r w:rsidR="00657BA4">
        <w:rPr>
          <w:rFonts w:ascii="Times New Roman" w:hAnsi="Times New Roman" w:cs="Times New Roman"/>
          <w:color w:val="auto"/>
          <w:sz w:val="23"/>
          <w:szCs w:val="23"/>
          <w:lang w:eastAsia="en-US"/>
        </w:rPr>
        <w:t>The current statute puts the p</w:t>
      </w:r>
      <w:r w:rsidR="00657BA4" w:rsidRPr="00556754">
        <w:rPr>
          <w:rFonts w:ascii="Times New Roman" w:hAnsi="Times New Roman" w:cs="Times New Roman"/>
          <w:color w:val="auto"/>
          <w:sz w:val="23"/>
          <w:szCs w:val="23"/>
          <w:lang w:eastAsia="en-US"/>
        </w:rPr>
        <w:t>rotection of the purity, wholesomeness and quality of the Connecticut's public drinking water supplies</w:t>
      </w:r>
      <w:r w:rsidR="00657BA4">
        <w:rPr>
          <w:rFonts w:ascii="Times New Roman" w:hAnsi="Times New Roman" w:cs="Times New Roman"/>
          <w:color w:val="auto"/>
          <w:sz w:val="23"/>
          <w:szCs w:val="23"/>
          <w:lang w:eastAsia="en-US"/>
        </w:rPr>
        <w:t xml:space="preserve"> at risk. Many</w:t>
      </w:r>
      <w:r w:rsidRPr="00556754">
        <w:rPr>
          <w:rFonts w:ascii="Times New Roman" w:hAnsi="Times New Roman" w:cs="Times New Roman"/>
          <w:color w:val="auto"/>
          <w:sz w:val="23"/>
          <w:szCs w:val="23"/>
          <w:lang w:eastAsia="en-US"/>
        </w:rPr>
        <w:t xml:space="preserve"> watersheds have been under assault by development interests utilizing this section to maximize the profit of building at higher densities than allowed by local regulations. </w:t>
      </w:r>
    </w:p>
    <w:p w:rsidR="00657BA4" w:rsidRPr="00556754" w:rsidRDefault="00657BA4" w:rsidP="00407CB9">
      <w:pPr>
        <w:pStyle w:val="Default"/>
        <w:ind w:left="-2250"/>
        <w:rPr>
          <w:rFonts w:ascii="Times New Roman" w:hAnsi="Times New Roman" w:cs="Times New Roman"/>
          <w:color w:val="auto"/>
          <w:sz w:val="23"/>
          <w:szCs w:val="23"/>
          <w:lang w:eastAsia="en-US"/>
        </w:rPr>
      </w:pPr>
    </w:p>
    <w:p w:rsidR="00657BA4" w:rsidRPr="00556754" w:rsidRDefault="00657BA4" w:rsidP="00657BA4">
      <w:pPr>
        <w:pStyle w:val="NormalWeb"/>
        <w:spacing w:before="0" w:beforeAutospacing="0" w:after="0" w:afterAutospacing="0"/>
        <w:ind w:left="-2250"/>
        <w:rPr>
          <w:sz w:val="23"/>
          <w:szCs w:val="23"/>
        </w:rPr>
      </w:pPr>
      <w:r w:rsidRPr="00556754">
        <w:rPr>
          <w:sz w:val="23"/>
          <w:szCs w:val="23"/>
        </w:rPr>
        <w:t>We urge you to propose the following amendment to the Affordable Housing Land Use Appeals Act- Connecticut Gener</w:t>
      </w:r>
      <w:r>
        <w:rPr>
          <w:sz w:val="23"/>
          <w:szCs w:val="23"/>
        </w:rPr>
        <w:t xml:space="preserve">al Statute, Section 8-30g to </w:t>
      </w:r>
      <w:r w:rsidRPr="00556754">
        <w:rPr>
          <w:sz w:val="23"/>
          <w:szCs w:val="23"/>
        </w:rPr>
        <w:t>protect the State’s precious public water supply watersheds.</w:t>
      </w:r>
    </w:p>
    <w:p w:rsidR="00407CB9" w:rsidRDefault="00407CB9" w:rsidP="00407CB9">
      <w:pPr>
        <w:pStyle w:val="Default"/>
        <w:ind w:left="-2250"/>
        <w:rPr>
          <w:rFonts w:ascii="Times New Roman" w:hAnsi="Times New Roman" w:cs="Times New Roman"/>
          <w:color w:val="auto"/>
          <w:sz w:val="23"/>
          <w:szCs w:val="23"/>
          <w:lang w:eastAsia="en-US"/>
        </w:rPr>
      </w:pPr>
    </w:p>
    <w:p w:rsidR="00556754" w:rsidRDefault="00657BA4" w:rsidP="00556754">
      <w:pPr>
        <w:pStyle w:val="NormalWeb"/>
        <w:spacing w:before="0" w:beforeAutospacing="0" w:after="0" w:afterAutospacing="0"/>
        <w:ind w:left="-2250"/>
        <w:rPr>
          <w:sz w:val="23"/>
          <w:szCs w:val="23"/>
        </w:rPr>
      </w:pPr>
      <w:r>
        <w:rPr>
          <w:sz w:val="23"/>
          <w:szCs w:val="23"/>
        </w:rPr>
        <w:t>Subsection (g), should be amended by inserting the text which is shown below in bold and italics in Subsection (g) (2) (A).</w:t>
      </w:r>
    </w:p>
    <w:p w:rsidR="00556754" w:rsidRDefault="00556754" w:rsidP="00556754">
      <w:pPr>
        <w:pStyle w:val="Default"/>
      </w:pPr>
    </w:p>
    <w:p w:rsidR="00556754" w:rsidRDefault="00556754" w:rsidP="00556754">
      <w:pPr>
        <w:pStyle w:val="NormalWeb"/>
        <w:spacing w:before="0" w:beforeAutospacing="0" w:after="0" w:afterAutospacing="0"/>
        <w:ind w:left="-2250"/>
        <w:rPr>
          <w:rFonts w:ascii="Garamond" w:hAnsi="Garamond" w:cs="Arial"/>
          <w:color w:val="000000"/>
        </w:rPr>
      </w:pPr>
      <w:r>
        <w:t xml:space="preserve"> </w:t>
      </w:r>
      <w:r>
        <w:rPr>
          <w:color w:val="181818"/>
          <w:sz w:val="20"/>
          <w:szCs w:val="20"/>
        </w:rPr>
        <w:t xml:space="preserve">(g) Upon an appeal taken under subsection (f) of this section, the burden shall be on the commission to prove, based upon the evidence in the record compiled before such commission, that the decision from which such appeal is taken and the reasons cited for such decision are supported by sufficient evidence in the record. The commission shall also have the burden to prove, based upon the evidence in the record compiled before such commission, that (1) (A) the decision is necessary to protect substantial public interests in health, safety or other matters which the commission may legally consider; (B) such public interests clearly outweigh the need for affordable housing; and (C) such public interests cannot be protected by reasonable changes to the affordable housing development, or (2) (A) the application which was the subject of the decision from which such appeal was taken would locate affordable housing in an area which is zoned for industrial use and which does not permit residential uses; </w:t>
      </w:r>
      <w:r>
        <w:rPr>
          <w:b/>
          <w:bCs/>
          <w:i/>
          <w:iCs/>
          <w:sz w:val="20"/>
          <w:szCs w:val="20"/>
        </w:rPr>
        <w:t xml:space="preserve">or is located in the watershed of a public drinking water supply reservoir; </w:t>
      </w:r>
      <w:r>
        <w:rPr>
          <w:color w:val="181818"/>
          <w:sz w:val="20"/>
          <w:szCs w:val="20"/>
        </w:rPr>
        <w:t>and (B) the development is not assisted housing, as defined in subsection (a) of this section. If the commission does not satisfy its burden of proof under this subsection, the court shall wholly or partly revise, modify, remand or reverse the decision from which the appeal was taken in a manner consistent with the evidence in the record before it.</w:t>
      </w:r>
    </w:p>
    <w:p w:rsidR="00556754" w:rsidRDefault="00556754" w:rsidP="00556754">
      <w:pPr>
        <w:pStyle w:val="Default"/>
        <w:jc w:val="both"/>
        <w:rPr>
          <w:rFonts w:ascii="Garamond" w:hAnsi="Garamond" w:cs="Arial"/>
          <w:lang w:eastAsia="en-US"/>
        </w:rPr>
      </w:pPr>
    </w:p>
    <w:p w:rsidR="00657BA4" w:rsidRDefault="00657BA4" w:rsidP="00657BA4">
      <w:pPr>
        <w:pStyle w:val="Default"/>
        <w:ind w:left="-2250"/>
        <w:rPr>
          <w:rFonts w:ascii="Times New Roman" w:hAnsi="Times New Roman" w:cs="Times New Roman"/>
          <w:color w:val="auto"/>
          <w:sz w:val="23"/>
          <w:szCs w:val="23"/>
          <w:lang w:eastAsia="en-US"/>
        </w:rPr>
      </w:pPr>
      <w:r w:rsidRPr="00556754">
        <w:rPr>
          <w:rFonts w:ascii="Times New Roman" w:hAnsi="Times New Roman" w:cs="Times New Roman"/>
          <w:color w:val="auto"/>
          <w:sz w:val="23"/>
          <w:szCs w:val="23"/>
          <w:lang w:eastAsia="en-US"/>
        </w:rPr>
        <w:t xml:space="preserve">This amendment is wholly consistent with the State’s Conservation &amp; Development Policies Plan 2013-2018, which urges protection of the state's essential water resources and location of new higher density development where urban infrastructure - such as water and sewer service, jobs and public transit are available. </w:t>
      </w:r>
    </w:p>
    <w:p w:rsidR="00556754" w:rsidRPr="00556754" w:rsidRDefault="00556754" w:rsidP="00556754">
      <w:pPr>
        <w:pStyle w:val="Default"/>
        <w:ind w:left="-2250"/>
        <w:rPr>
          <w:rFonts w:ascii="Times New Roman" w:hAnsi="Times New Roman" w:cs="Times New Roman"/>
          <w:color w:val="auto"/>
          <w:sz w:val="23"/>
          <w:szCs w:val="23"/>
          <w:lang w:eastAsia="en-US"/>
        </w:rPr>
      </w:pPr>
    </w:p>
    <w:p w:rsidR="00657BA4" w:rsidRDefault="00556754" w:rsidP="00657BA4">
      <w:pPr>
        <w:pStyle w:val="Default"/>
        <w:ind w:left="-2250"/>
        <w:rPr>
          <w:rFonts w:ascii="Times New Roman" w:hAnsi="Times New Roman" w:cs="Times New Roman"/>
          <w:color w:val="auto"/>
          <w:sz w:val="23"/>
          <w:szCs w:val="23"/>
          <w:lang w:eastAsia="en-US"/>
        </w:rPr>
      </w:pPr>
      <w:r w:rsidRPr="00556754">
        <w:rPr>
          <w:rFonts w:ascii="Times New Roman" w:hAnsi="Times New Roman" w:cs="Times New Roman"/>
          <w:color w:val="auto"/>
          <w:sz w:val="23"/>
          <w:szCs w:val="23"/>
          <w:lang w:eastAsia="en-US"/>
        </w:rPr>
        <w:t>Population growth factors and climatic change variability have</w:t>
      </w:r>
      <w:r w:rsidR="00B14C68">
        <w:rPr>
          <w:rFonts w:ascii="Times New Roman" w:hAnsi="Times New Roman" w:cs="Times New Roman"/>
          <w:color w:val="auto"/>
          <w:sz w:val="23"/>
          <w:szCs w:val="23"/>
          <w:lang w:eastAsia="en-US"/>
        </w:rPr>
        <w:t xml:space="preserve"> demonstrated the importance</w:t>
      </w:r>
      <w:r w:rsidRPr="00556754">
        <w:rPr>
          <w:rFonts w:ascii="Times New Roman" w:hAnsi="Times New Roman" w:cs="Times New Roman"/>
          <w:color w:val="auto"/>
          <w:sz w:val="23"/>
          <w:szCs w:val="23"/>
          <w:lang w:eastAsia="en-US"/>
        </w:rPr>
        <w:t xml:space="preserve"> of protecting the public water supply. Our recent and recurrent drought conditions are a reminder of the need for protecting this ever more stressed resource. Connecticut being a small state with limited reserves of water for the needs of its population needs to focus on this critical resource. </w:t>
      </w:r>
      <w:r w:rsidR="00657BA4">
        <w:rPr>
          <w:rFonts w:ascii="Times New Roman" w:hAnsi="Times New Roman" w:cs="Times New Roman"/>
          <w:color w:val="auto"/>
          <w:sz w:val="23"/>
          <w:szCs w:val="23"/>
          <w:lang w:eastAsia="en-US"/>
        </w:rPr>
        <w:t>It is</w:t>
      </w:r>
      <w:r w:rsidR="00B14C68">
        <w:rPr>
          <w:rFonts w:ascii="Times New Roman" w:hAnsi="Times New Roman" w:cs="Times New Roman"/>
          <w:color w:val="auto"/>
          <w:sz w:val="23"/>
          <w:szCs w:val="23"/>
          <w:lang w:eastAsia="en-US"/>
        </w:rPr>
        <w:t xml:space="preserve"> as </w:t>
      </w:r>
      <w:r w:rsidR="00657BA4">
        <w:rPr>
          <w:rFonts w:ascii="Times New Roman" w:hAnsi="Times New Roman" w:cs="Times New Roman"/>
          <w:color w:val="auto"/>
          <w:sz w:val="23"/>
          <w:szCs w:val="23"/>
          <w:lang w:eastAsia="en-US"/>
        </w:rPr>
        <w:t>e</w:t>
      </w:r>
      <w:r w:rsidR="00407CB9" w:rsidRPr="00556754">
        <w:rPr>
          <w:rFonts w:ascii="Times New Roman" w:hAnsi="Times New Roman" w:cs="Times New Roman"/>
          <w:color w:val="auto"/>
          <w:sz w:val="23"/>
          <w:szCs w:val="23"/>
          <w:lang w:eastAsia="en-US"/>
        </w:rPr>
        <w:t xml:space="preserve">ssential to the health, safety and economy of the state's citizens as </w:t>
      </w:r>
      <w:r w:rsidR="00B14C68">
        <w:rPr>
          <w:rFonts w:ascii="Times New Roman" w:hAnsi="Times New Roman" w:cs="Times New Roman"/>
          <w:color w:val="auto"/>
          <w:sz w:val="23"/>
          <w:szCs w:val="23"/>
          <w:lang w:eastAsia="en-US"/>
        </w:rPr>
        <w:t xml:space="preserve">the </w:t>
      </w:r>
      <w:r w:rsidR="00407CB9" w:rsidRPr="00556754">
        <w:rPr>
          <w:rFonts w:ascii="Times New Roman" w:hAnsi="Times New Roman" w:cs="Times New Roman"/>
          <w:color w:val="auto"/>
          <w:sz w:val="23"/>
          <w:szCs w:val="23"/>
          <w:lang w:eastAsia="en-US"/>
        </w:rPr>
        <w:t>safeguarding</w:t>
      </w:r>
      <w:r w:rsidR="00B14C68">
        <w:rPr>
          <w:rFonts w:ascii="Times New Roman" w:hAnsi="Times New Roman" w:cs="Times New Roman"/>
          <w:color w:val="auto"/>
          <w:sz w:val="23"/>
          <w:szCs w:val="23"/>
          <w:lang w:eastAsia="en-US"/>
        </w:rPr>
        <w:t xml:space="preserve"> of</w:t>
      </w:r>
      <w:r w:rsidR="00407CB9" w:rsidRPr="00556754">
        <w:rPr>
          <w:rFonts w:ascii="Times New Roman" w:hAnsi="Times New Roman" w:cs="Times New Roman"/>
          <w:color w:val="auto"/>
          <w:sz w:val="23"/>
          <w:szCs w:val="23"/>
          <w:lang w:eastAsia="en-US"/>
        </w:rPr>
        <w:t xml:space="preserve"> its industrial sites.</w:t>
      </w:r>
      <w:r w:rsidR="00657BA4" w:rsidRPr="00657BA4">
        <w:rPr>
          <w:rFonts w:ascii="Times New Roman" w:hAnsi="Times New Roman" w:cs="Times New Roman"/>
          <w:color w:val="auto"/>
          <w:sz w:val="23"/>
          <w:szCs w:val="23"/>
          <w:lang w:eastAsia="en-US"/>
        </w:rPr>
        <w:t xml:space="preserve"> </w:t>
      </w:r>
      <w:r w:rsidR="00657BA4">
        <w:rPr>
          <w:rFonts w:ascii="Times New Roman" w:hAnsi="Times New Roman" w:cs="Times New Roman"/>
          <w:color w:val="auto"/>
          <w:sz w:val="23"/>
          <w:szCs w:val="23"/>
          <w:lang w:eastAsia="en-US"/>
        </w:rPr>
        <w:t>Most importantly, p</w:t>
      </w:r>
      <w:r w:rsidR="00657BA4" w:rsidRPr="00556754">
        <w:rPr>
          <w:rFonts w:ascii="Times New Roman" w:hAnsi="Times New Roman" w:cs="Times New Roman"/>
          <w:color w:val="auto"/>
          <w:sz w:val="23"/>
          <w:szCs w:val="23"/>
          <w:lang w:eastAsia="en-US"/>
        </w:rPr>
        <w:t xml:space="preserve">ublic water supply watersheds are an indispensable resource for the State’s future, and their protection is an urgent necessity of public policy. </w:t>
      </w:r>
    </w:p>
    <w:p w:rsidR="00556754" w:rsidRPr="00556754" w:rsidRDefault="00556754" w:rsidP="00556754">
      <w:pPr>
        <w:pStyle w:val="Default"/>
        <w:ind w:left="-2250"/>
        <w:rPr>
          <w:rFonts w:ascii="Times New Roman" w:hAnsi="Times New Roman" w:cs="Times New Roman"/>
          <w:color w:val="auto"/>
          <w:sz w:val="23"/>
          <w:szCs w:val="23"/>
          <w:lang w:eastAsia="en-US"/>
        </w:rPr>
      </w:pPr>
    </w:p>
    <w:p w:rsidR="00556754" w:rsidRDefault="00657BA4" w:rsidP="00556754">
      <w:pPr>
        <w:pStyle w:val="NormalWeb"/>
        <w:spacing w:before="0" w:beforeAutospacing="0" w:after="0" w:afterAutospacing="0"/>
        <w:ind w:left="-2250"/>
        <w:rPr>
          <w:sz w:val="23"/>
          <w:szCs w:val="23"/>
        </w:rPr>
      </w:pPr>
      <w:r>
        <w:rPr>
          <w:sz w:val="23"/>
          <w:szCs w:val="23"/>
        </w:rPr>
        <w:t>We t</w:t>
      </w:r>
      <w:r w:rsidR="00556754">
        <w:rPr>
          <w:sz w:val="23"/>
          <w:szCs w:val="23"/>
        </w:rPr>
        <w:t>hank you for your consideration.</w:t>
      </w:r>
    </w:p>
    <w:p w:rsidR="00556754" w:rsidRDefault="00556754" w:rsidP="00556754">
      <w:pPr>
        <w:pStyle w:val="NormalWeb"/>
        <w:spacing w:before="0" w:beforeAutospacing="0" w:after="0" w:afterAutospacing="0"/>
        <w:ind w:left="-2250"/>
        <w:rPr>
          <w:sz w:val="23"/>
          <w:szCs w:val="23"/>
        </w:rPr>
      </w:pPr>
    </w:p>
    <w:p w:rsidR="00556754" w:rsidRDefault="00556754" w:rsidP="00556754">
      <w:pPr>
        <w:pStyle w:val="NormalWeb"/>
        <w:spacing w:before="0" w:beforeAutospacing="0" w:after="0" w:afterAutospacing="0"/>
        <w:ind w:left="-2250"/>
        <w:rPr>
          <w:sz w:val="23"/>
          <w:szCs w:val="23"/>
        </w:rPr>
      </w:pPr>
      <w:r>
        <w:rPr>
          <w:sz w:val="23"/>
          <w:szCs w:val="23"/>
        </w:rPr>
        <w:t>Sincerely,</w:t>
      </w:r>
    </w:p>
    <w:p w:rsidR="00556754" w:rsidRDefault="00556754" w:rsidP="00556754">
      <w:pPr>
        <w:pStyle w:val="NormalWeb"/>
        <w:spacing w:before="0" w:beforeAutospacing="0" w:after="0" w:afterAutospacing="0"/>
        <w:ind w:left="-2250"/>
        <w:rPr>
          <w:sz w:val="23"/>
          <w:szCs w:val="23"/>
        </w:rPr>
      </w:pPr>
    </w:p>
    <w:p w:rsidR="00F92BF5" w:rsidRPr="007933AA" w:rsidRDefault="00556754" w:rsidP="00556754">
      <w:pPr>
        <w:pStyle w:val="NormalWeb"/>
        <w:spacing w:before="0" w:beforeAutospacing="0" w:after="0" w:afterAutospacing="0"/>
        <w:ind w:left="-2250"/>
        <w:rPr>
          <w:rFonts w:ascii="Garamond-Lgt-FC" w:hAnsi="Garamond-Lgt-FC"/>
          <w:sz w:val="22"/>
          <w:szCs w:val="22"/>
        </w:rPr>
      </w:pPr>
      <w:r>
        <w:rPr>
          <w:sz w:val="23"/>
          <w:szCs w:val="23"/>
        </w:rPr>
        <w:t>Citizens for Easton</w:t>
      </w:r>
    </w:p>
    <w:sectPr w:rsidR="00F92BF5" w:rsidRPr="007933AA" w:rsidSect="00B4468F">
      <w:headerReference w:type="default" r:id="rId8"/>
      <w:footerReference w:type="default" r:id="rId9"/>
      <w:pgSz w:w="12240" w:h="15840"/>
      <w:pgMar w:top="1882" w:right="900" w:bottom="1440" w:left="3053" w:header="9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3B2" w:rsidRDefault="008323B2" w:rsidP="00F92BF5">
      <w:r>
        <w:separator/>
      </w:r>
    </w:p>
  </w:endnote>
  <w:endnote w:type="continuationSeparator" w:id="0">
    <w:p w:rsidR="008323B2" w:rsidRDefault="008323B2" w:rsidP="00F92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aramond-Lgt-FC">
    <w:altName w:val="Times New Roman"/>
    <w:charset w:val="00"/>
    <w:family w:val="auto"/>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52AB" w:rsidRPr="00BB23C4" w:rsidRDefault="0095573C" w:rsidP="0095573C">
    <w:pPr>
      <w:pStyle w:val="Footer"/>
      <w:ind w:left="-2610"/>
    </w:pPr>
    <w:r>
      <w:rPr>
        <w:noProof/>
      </w:rPr>
      <w:drawing>
        <wp:inline distT="0" distB="0" distL="0" distR="0" wp14:anchorId="657924BF" wp14:editId="2A1A3DAC">
          <wp:extent cx="7114347" cy="1330325"/>
          <wp:effectExtent l="0" t="0" r="0" b="0"/>
          <wp:docPr id="4" name="Picture 4" descr="Macintosh HD:Work Folder:CFE:CFE Cover Letters/Envelopes:CFE_letterhead 2pg sample Folder:Letterhead_bottom_11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Work Folder:CFE:CFE Cover Letters/Envelopes:CFE_letterhead 2pg sample Folder:Letterhead_bottom_112016.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6437" cy="1330716"/>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3B2" w:rsidRDefault="008323B2" w:rsidP="00F92BF5">
      <w:r>
        <w:separator/>
      </w:r>
    </w:p>
  </w:footnote>
  <w:footnote w:type="continuationSeparator" w:id="0">
    <w:p w:rsidR="008323B2" w:rsidRDefault="008323B2" w:rsidP="00F92B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52AB" w:rsidRDefault="005152AB" w:rsidP="0095573C">
    <w:pPr>
      <w:pStyle w:val="Header"/>
      <w:ind w:left="-2610"/>
    </w:pPr>
    <w:r>
      <w:rPr>
        <w:noProof/>
      </w:rPr>
      <w:drawing>
        <wp:inline distT="0" distB="0" distL="0" distR="0" wp14:anchorId="2D3A213F" wp14:editId="2799E333">
          <wp:extent cx="7122489" cy="133540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_top_112016.pdf"/>
                  <pic:cNvPicPr/>
                </pic:nvPicPr>
                <pic:blipFill>
                  <a:blip r:embed="rId1">
                    <a:extLst>
                      <a:ext uri="{28A0092B-C50C-407E-A947-70E740481C1C}">
                        <a14:useLocalDpi xmlns:a14="http://schemas.microsoft.com/office/drawing/2010/main" val="0"/>
                      </a:ext>
                    </a:extLst>
                  </a:blip>
                  <a:stretch>
                    <a:fillRect/>
                  </a:stretch>
                </pic:blipFill>
                <pic:spPr>
                  <a:xfrm>
                    <a:off x="0" y="0"/>
                    <a:ext cx="7127101" cy="1336271"/>
                  </a:xfrm>
                  <a:prstGeom prst="rect">
                    <a:avLst/>
                  </a:prstGeom>
                </pic:spPr>
              </pic:pic>
            </a:graphicData>
          </a:graphic>
        </wp:inline>
      </w:drawing>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2D8"/>
    <w:rsid w:val="00080B10"/>
    <w:rsid w:val="00114393"/>
    <w:rsid w:val="00211CBE"/>
    <w:rsid w:val="00281E64"/>
    <w:rsid w:val="00317F5A"/>
    <w:rsid w:val="00385B9A"/>
    <w:rsid w:val="00407CB9"/>
    <w:rsid w:val="00460018"/>
    <w:rsid w:val="004A4680"/>
    <w:rsid w:val="005152AB"/>
    <w:rsid w:val="005562A9"/>
    <w:rsid w:val="00556754"/>
    <w:rsid w:val="006016B9"/>
    <w:rsid w:val="006373C8"/>
    <w:rsid w:val="00657BA4"/>
    <w:rsid w:val="006B19B2"/>
    <w:rsid w:val="007337F9"/>
    <w:rsid w:val="007922D8"/>
    <w:rsid w:val="007933AA"/>
    <w:rsid w:val="007A5339"/>
    <w:rsid w:val="007E194E"/>
    <w:rsid w:val="008323B2"/>
    <w:rsid w:val="008C59DA"/>
    <w:rsid w:val="0095573C"/>
    <w:rsid w:val="009721B5"/>
    <w:rsid w:val="009A0649"/>
    <w:rsid w:val="009A5303"/>
    <w:rsid w:val="009B11EF"/>
    <w:rsid w:val="009E6362"/>
    <w:rsid w:val="00AC7918"/>
    <w:rsid w:val="00AE644E"/>
    <w:rsid w:val="00B12DF2"/>
    <w:rsid w:val="00B14C68"/>
    <w:rsid w:val="00B4468F"/>
    <w:rsid w:val="00B9617C"/>
    <w:rsid w:val="00BB23C4"/>
    <w:rsid w:val="00BD3D0E"/>
    <w:rsid w:val="00BE22BE"/>
    <w:rsid w:val="00BF291A"/>
    <w:rsid w:val="00C13F1E"/>
    <w:rsid w:val="00D40778"/>
    <w:rsid w:val="00DF7824"/>
    <w:rsid w:val="00E21325"/>
    <w:rsid w:val="00EB4FE7"/>
    <w:rsid w:val="00F371C6"/>
    <w:rsid w:val="00F92BF5"/>
    <w:rsid w:val="00FC1058"/>
    <w:rsid w:val="00FF73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3AA"/>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BF5"/>
    <w:pPr>
      <w:tabs>
        <w:tab w:val="center" w:pos="4320"/>
        <w:tab w:val="right" w:pos="8640"/>
      </w:tabs>
    </w:pPr>
  </w:style>
  <w:style w:type="character" w:customStyle="1" w:styleId="HeaderChar">
    <w:name w:val="Header Char"/>
    <w:basedOn w:val="DefaultParagraphFont"/>
    <w:link w:val="Header"/>
    <w:uiPriority w:val="99"/>
    <w:rsid w:val="00F92BF5"/>
    <w:rPr>
      <w:sz w:val="24"/>
      <w:szCs w:val="24"/>
      <w:lang w:eastAsia="en-US"/>
    </w:rPr>
  </w:style>
  <w:style w:type="paragraph" w:styleId="Footer">
    <w:name w:val="footer"/>
    <w:basedOn w:val="Normal"/>
    <w:link w:val="FooterChar"/>
    <w:uiPriority w:val="99"/>
    <w:unhideWhenUsed/>
    <w:rsid w:val="00F92BF5"/>
    <w:pPr>
      <w:tabs>
        <w:tab w:val="center" w:pos="4320"/>
        <w:tab w:val="right" w:pos="8640"/>
      </w:tabs>
    </w:pPr>
  </w:style>
  <w:style w:type="character" w:customStyle="1" w:styleId="FooterChar">
    <w:name w:val="Footer Char"/>
    <w:basedOn w:val="DefaultParagraphFont"/>
    <w:link w:val="Footer"/>
    <w:uiPriority w:val="99"/>
    <w:rsid w:val="00F92BF5"/>
    <w:rPr>
      <w:sz w:val="24"/>
      <w:szCs w:val="24"/>
      <w:lang w:eastAsia="en-US"/>
    </w:rPr>
  </w:style>
  <w:style w:type="paragraph" w:styleId="BalloonText">
    <w:name w:val="Balloon Text"/>
    <w:basedOn w:val="Normal"/>
    <w:link w:val="BalloonTextChar"/>
    <w:uiPriority w:val="99"/>
    <w:semiHidden/>
    <w:unhideWhenUsed/>
    <w:rsid w:val="00F92B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2BF5"/>
    <w:rPr>
      <w:rFonts w:ascii="Lucida Grande" w:hAnsi="Lucida Grande" w:cs="Lucida Grande"/>
      <w:sz w:val="18"/>
      <w:szCs w:val="18"/>
      <w:lang w:eastAsia="en-US"/>
    </w:rPr>
  </w:style>
  <w:style w:type="paragraph" w:styleId="NormalWeb">
    <w:name w:val="Normal (Web)"/>
    <w:basedOn w:val="Normal"/>
    <w:uiPriority w:val="99"/>
    <w:unhideWhenUsed/>
    <w:rsid w:val="00DF7824"/>
    <w:pPr>
      <w:spacing w:before="100" w:beforeAutospacing="1" w:after="100" w:afterAutospacing="1"/>
    </w:pPr>
  </w:style>
  <w:style w:type="paragraph" w:customStyle="1" w:styleId="Default">
    <w:name w:val="Default"/>
    <w:rsid w:val="00556754"/>
    <w:pPr>
      <w:autoSpaceDE w:val="0"/>
      <w:autoSpaceDN w:val="0"/>
      <w:adjustRightInd w:val="0"/>
    </w:pPr>
    <w:rPr>
      <w:rFonts w:ascii="Cambria" w:hAnsi="Cambria" w:cs="Cambri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3AA"/>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BF5"/>
    <w:pPr>
      <w:tabs>
        <w:tab w:val="center" w:pos="4320"/>
        <w:tab w:val="right" w:pos="8640"/>
      </w:tabs>
    </w:pPr>
  </w:style>
  <w:style w:type="character" w:customStyle="1" w:styleId="HeaderChar">
    <w:name w:val="Header Char"/>
    <w:basedOn w:val="DefaultParagraphFont"/>
    <w:link w:val="Header"/>
    <w:uiPriority w:val="99"/>
    <w:rsid w:val="00F92BF5"/>
    <w:rPr>
      <w:sz w:val="24"/>
      <w:szCs w:val="24"/>
      <w:lang w:eastAsia="en-US"/>
    </w:rPr>
  </w:style>
  <w:style w:type="paragraph" w:styleId="Footer">
    <w:name w:val="footer"/>
    <w:basedOn w:val="Normal"/>
    <w:link w:val="FooterChar"/>
    <w:uiPriority w:val="99"/>
    <w:unhideWhenUsed/>
    <w:rsid w:val="00F92BF5"/>
    <w:pPr>
      <w:tabs>
        <w:tab w:val="center" w:pos="4320"/>
        <w:tab w:val="right" w:pos="8640"/>
      </w:tabs>
    </w:pPr>
  </w:style>
  <w:style w:type="character" w:customStyle="1" w:styleId="FooterChar">
    <w:name w:val="Footer Char"/>
    <w:basedOn w:val="DefaultParagraphFont"/>
    <w:link w:val="Footer"/>
    <w:uiPriority w:val="99"/>
    <w:rsid w:val="00F92BF5"/>
    <w:rPr>
      <w:sz w:val="24"/>
      <w:szCs w:val="24"/>
      <w:lang w:eastAsia="en-US"/>
    </w:rPr>
  </w:style>
  <w:style w:type="paragraph" w:styleId="BalloonText">
    <w:name w:val="Balloon Text"/>
    <w:basedOn w:val="Normal"/>
    <w:link w:val="BalloonTextChar"/>
    <w:uiPriority w:val="99"/>
    <w:semiHidden/>
    <w:unhideWhenUsed/>
    <w:rsid w:val="00F92B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2BF5"/>
    <w:rPr>
      <w:rFonts w:ascii="Lucida Grande" w:hAnsi="Lucida Grande" w:cs="Lucida Grande"/>
      <w:sz w:val="18"/>
      <w:szCs w:val="18"/>
      <w:lang w:eastAsia="en-US"/>
    </w:rPr>
  </w:style>
  <w:style w:type="paragraph" w:styleId="NormalWeb">
    <w:name w:val="Normal (Web)"/>
    <w:basedOn w:val="Normal"/>
    <w:uiPriority w:val="99"/>
    <w:unhideWhenUsed/>
    <w:rsid w:val="00DF7824"/>
    <w:pPr>
      <w:spacing w:before="100" w:beforeAutospacing="1" w:after="100" w:afterAutospacing="1"/>
    </w:pPr>
  </w:style>
  <w:style w:type="paragraph" w:customStyle="1" w:styleId="Default">
    <w:name w:val="Default"/>
    <w:rsid w:val="00556754"/>
    <w:pPr>
      <w:autoSpaceDE w:val="0"/>
      <w:autoSpaceDN w:val="0"/>
      <w:adjustRightInd w:val="0"/>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9476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9B1397-FB2C-4EF2-A174-35D75DF56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486</Words>
  <Characters>2773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HMSD</Company>
  <LinksUpToDate>false</LinksUpToDate>
  <CharactersWithSpaces>3253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Andersen</dc:creator>
  <cp:lastModifiedBy>LESLIE</cp:lastModifiedBy>
  <cp:revision>2</cp:revision>
  <cp:lastPrinted>2016-11-21T20:37:00Z</cp:lastPrinted>
  <dcterms:created xsi:type="dcterms:W3CDTF">2018-02-22T19:00:00Z</dcterms:created>
  <dcterms:modified xsi:type="dcterms:W3CDTF">2018-02-22T19:00:00Z</dcterms:modified>
</cp:coreProperties>
</file>